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1FDD4A30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2C5EC6">
        <w:rPr>
          <w:rFonts w:cstheme="minorHAnsi"/>
          <w:b/>
          <w:sz w:val="28"/>
          <w:szCs w:val="28"/>
        </w:rPr>
        <w:t>6</w:t>
      </w:r>
      <w:r w:rsidR="00C468F1">
        <w:rPr>
          <w:rFonts w:cstheme="minorHAnsi"/>
          <w:b/>
          <w:sz w:val="28"/>
          <w:szCs w:val="28"/>
        </w:rPr>
        <w:t>/</w:t>
      </w:r>
      <w:r w:rsidR="006D687D">
        <w:rPr>
          <w:rFonts w:cstheme="minorHAnsi"/>
          <w:b/>
          <w:sz w:val="28"/>
          <w:szCs w:val="28"/>
        </w:rPr>
        <w:t>1</w:t>
      </w:r>
      <w:r w:rsidR="00C468F1">
        <w:rPr>
          <w:rFonts w:cstheme="minorHAnsi"/>
          <w:b/>
          <w:sz w:val="28"/>
          <w:szCs w:val="28"/>
        </w:rPr>
        <w:t>/202</w:t>
      </w:r>
      <w:r w:rsidR="00A27B28">
        <w:rPr>
          <w:rFonts w:cstheme="minorHAnsi"/>
          <w:b/>
          <w:sz w:val="28"/>
          <w:szCs w:val="28"/>
        </w:rPr>
        <w:t>2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4B81F762" w:rsidR="002117A4" w:rsidRPr="00C33938" w:rsidRDefault="002C5EC6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Selectievakje1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="00C76DD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 xml:space="preserve">Vergadering ter plaatse: </w:t>
      </w:r>
      <w:r>
        <w:rPr>
          <w:rFonts w:ascii="Calibri" w:eastAsia="Calibri" w:hAnsi="Calibri" w:cs="Calibri"/>
          <w:spacing w:val="-1"/>
          <w:sz w:val="24"/>
          <w:szCs w:val="24"/>
        </w:rPr>
        <w:t>Crossfit Deinze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A1014B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2278E84E" w:rsidR="00C76DD8" w:rsidRPr="00FC3C30" w:rsidRDefault="002C5EC6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A1014B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16D8FCC1" w:rsidR="000627F9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46E43">
        <w:rPr>
          <w:rFonts w:ascii="Calibri" w:eastAsia="Calibri" w:hAnsi="Calibri" w:cs="Calibri"/>
          <w:spacing w:val="-1"/>
          <w:sz w:val="24"/>
          <w:szCs w:val="24"/>
        </w:rPr>
        <w:t xml:space="preserve">Keuze VGPF coaches </w:t>
      </w:r>
      <w:r w:rsidR="00C5505E">
        <w:rPr>
          <w:rFonts w:ascii="Calibri" w:eastAsia="Calibri" w:hAnsi="Calibri" w:cs="Calibri"/>
          <w:spacing w:val="-1"/>
          <w:sz w:val="24"/>
          <w:szCs w:val="24"/>
        </w:rPr>
        <w:t>2022</w:t>
      </w:r>
    </w:p>
    <w:p w14:paraId="0336A6C5" w14:textId="1C432A5D" w:rsidR="00402E6F" w:rsidRPr="000B4F8A" w:rsidRDefault="00402E6F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402E6F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Aankoop sportmateriaal</w:t>
      </w:r>
      <w:r w:rsidR="00171B04">
        <w:rPr>
          <w:rFonts w:ascii="Calibri" w:eastAsia="Calibri" w:hAnsi="Calibri" w:cs="Calibri"/>
          <w:spacing w:val="-1"/>
          <w:sz w:val="24"/>
          <w:szCs w:val="24"/>
        </w:rPr>
        <w:t xml:space="preserve"> gewichtheffen basiswerking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7E8A8410" w:rsid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505E">
        <w:rPr>
          <w:rFonts w:ascii="Calibri" w:eastAsia="Calibri" w:hAnsi="Calibri" w:cs="Calibri"/>
          <w:spacing w:val="-1"/>
          <w:sz w:val="24"/>
          <w:szCs w:val="24"/>
        </w:rPr>
        <w:t>Jeugdcoaches:</w:t>
      </w:r>
    </w:p>
    <w:p w14:paraId="5116732F" w14:textId="4A112334" w:rsidR="00C5505E" w:rsidRDefault="00C5505E" w:rsidP="00C5505E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Nathalie Lebbe: Hoofdcoach en planning</w:t>
      </w:r>
      <w:r w:rsidR="00910D4A">
        <w:rPr>
          <w:rFonts w:ascii="Calibri" w:eastAsia="Calibri" w:hAnsi="Calibri" w:cs="Calibri"/>
          <w:spacing w:val="-1"/>
          <w:sz w:val="24"/>
          <w:szCs w:val="24"/>
        </w:rPr>
        <w:t>n en schema’s</w:t>
      </w:r>
    </w:p>
    <w:p w14:paraId="576C7E7F" w14:textId="242ECFDF" w:rsidR="00C5505E" w:rsidRDefault="00C5505E" w:rsidP="00C5505E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Tom Van Thienen: </w:t>
      </w:r>
      <w:r w:rsidR="008662A5">
        <w:rPr>
          <w:rFonts w:ascii="Calibri" w:eastAsia="Calibri" w:hAnsi="Calibri" w:cs="Calibri"/>
          <w:spacing w:val="-1"/>
          <w:sz w:val="24"/>
          <w:szCs w:val="24"/>
        </w:rPr>
        <w:t>Wedstrijdcoach EK/WK</w:t>
      </w:r>
    </w:p>
    <w:p w14:paraId="40FB3FA1" w14:textId="0A549043" w:rsidR="008662A5" w:rsidRDefault="003A45EF" w:rsidP="00C5505E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Bieke Vandenabeele: coördinatie en talentdetectie</w:t>
      </w:r>
    </w:p>
    <w:p w14:paraId="4D403BF3" w14:textId="49564780" w:rsidR="003A45EF" w:rsidRDefault="003A45EF" w:rsidP="00C5505E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Isabelle Steenhaut, Nieke Ortibus, Eva Stassijns, </w:t>
      </w:r>
      <w:r w:rsidR="00910D4A">
        <w:rPr>
          <w:rFonts w:ascii="Calibri" w:eastAsia="Calibri" w:hAnsi="Calibri" w:cs="Calibri"/>
          <w:spacing w:val="-1"/>
          <w:sz w:val="24"/>
          <w:szCs w:val="24"/>
        </w:rPr>
        <w:t>Annelien Vandenabeele</w:t>
      </w:r>
    </w:p>
    <w:p w14:paraId="79F5612B" w14:textId="0B41DA6D" w:rsidR="00910D4A" w:rsidRDefault="00910D4A" w:rsidP="00910D4A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910D4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Coach Prestatie Programma en Elite:</w:t>
      </w:r>
    </w:p>
    <w:p w14:paraId="60D9DF94" w14:textId="36E481B3" w:rsidR="00910D4A" w:rsidRDefault="00910D4A" w:rsidP="00910D4A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Tom Goegebuer: Hoofdcoach en schema’s</w:t>
      </w:r>
    </w:p>
    <w:p w14:paraId="65E2F10C" w14:textId="3A1AC0AA" w:rsidR="00910D4A" w:rsidRDefault="00910D4A" w:rsidP="00910D4A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Bieke Vandenabeele: Directeur Topsort, coördinatie en planning</w:t>
      </w:r>
    </w:p>
    <w:p w14:paraId="72BD947F" w14:textId="77777777" w:rsidR="00910D4A" w:rsidRDefault="00910D4A" w:rsidP="00910D4A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Tom Van Thienen: Wedstrijdcoach EK/WK</w:t>
      </w:r>
    </w:p>
    <w:p w14:paraId="4387EFC5" w14:textId="2922F2B0" w:rsidR="00910D4A" w:rsidRDefault="00910D4A" w:rsidP="00910D4A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Nathalie Lebbe: hulpcoach</w:t>
      </w:r>
    </w:p>
    <w:p w14:paraId="32682A19" w14:textId="5857F572" w:rsidR="00402E6F" w:rsidRPr="00402E6F" w:rsidRDefault="00171B04" w:rsidP="00402E6F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171B04">
        <w:rPr>
          <w:rFonts w:ascii="Calibri" w:eastAsia="Calibri" w:hAnsi="Calibri" w:cs="Calibri"/>
          <w:spacing w:val="-1"/>
          <w:sz w:val="24"/>
          <w:szCs w:val="24"/>
        </w:rPr>
        <w:lastRenderedPageBreak/>
        <w:sym w:font="Wingdings" w:char="F0E0"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er werd beslist om </w:t>
      </w:r>
      <w:r w:rsidR="00CF5179">
        <w:rPr>
          <w:rFonts w:ascii="Calibri" w:eastAsia="Calibri" w:hAnsi="Calibri" w:cs="Calibri"/>
          <w:spacing w:val="-1"/>
          <w:sz w:val="24"/>
          <w:szCs w:val="24"/>
        </w:rPr>
        <w:t xml:space="preserve">een Eleiko 20 en 15kg wedstrijdbar aan te kopen bij Eleiko en samen te verkopen </w:t>
      </w:r>
      <w:r w:rsidR="00253954">
        <w:rPr>
          <w:rFonts w:ascii="Calibri" w:eastAsia="Calibri" w:hAnsi="Calibri" w:cs="Calibri"/>
          <w:spacing w:val="-1"/>
          <w:sz w:val="24"/>
          <w:szCs w:val="24"/>
        </w:rPr>
        <w:t xml:space="preserve">aan </w:t>
      </w:r>
      <w:r w:rsidR="00C93C36">
        <w:rPr>
          <w:rFonts w:ascii="Calibri" w:eastAsia="Calibri" w:hAnsi="Calibri" w:cs="Calibri"/>
          <w:spacing w:val="-1"/>
          <w:sz w:val="24"/>
          <w:szCs w:val="24"/>
        </w:rPr>
        <w:t xml:space="preserve">een heel voordelige </w:t>
      </w:r>
      <w:r w:rsidR="00253954">
        <w:rPr>
          <w:rFonts w:ascii="Calibri" w:eastAsia="Calibri" w:hAnsi="Calibri" w:cs="Calibri"/>
          <w:spacing w:val="-1"/>
          <w:sz w:val="24"/>
          <w:szCs w:val="24"/>
        </w:rPr>
        <w:t xml:space="preserve">prijs aan VGPF-clubs. Hierbij geven we voorrang aan clubs die in 2022 wedstrijden organiseren en </w:t>
      </w:r>
      <w:r w:rsidR="00917D8B">
        <w:rPr>
          <w:rFonts w:ascii="Calibri" w:eastAsia="Calibri" w:hAnsi="Calibri" w:cs="Calibri"/>
          <w:spacing w:val="-1"/>
          <w:sz w:val="24"/>
          <w:szCs w:val="24"/>
        </w:rPr>
        <w:t xml:space="preserve">die atleten hebben die deelnemen aan internationale wedstrijden. </w:t>
      </w:r>
      <w:r w:rsidR="00F57702">
        <w:rPr>
          <w:rFonts w:ascii="Calibri" w:eastAsia="Calibri" w:hAnsi="Calibri" w:cs="Calibri"/>
          <w:spacing w:val="-1"/>
          <w:sz w:val="24"/>
          <w:szCs w:val="24"/>
        </w:rPr>
        <w:t xml:space="preserve">Deze bar mag in de komende </w:t>
      </w:r>
      <w:r w:rsidR="00821724">
        <w:rPr>
          <w:rFonts w:ascii="Calibri" w:eastAsia="Calibri" w:hAnsi="Calibri" w:cs="Calibri"/>
          <w:spacing w:val="-1"/>
          <w:sz w:val="24"/>
          <w:szCs w:val="24"/>
        </w:rPr>
        <w:t>5</w:t>
      </w:r>
      <w:r w:rsidR="00F57702">
        <w:rPr>
          <w:rFonts w:ascii="Calibri" w:eastAsia="Calibri" w:hAnsi="Calibri" w:cs="Calibri"/>
          <w:spacing w:val="-1"/>
          <w:sz w:val="24"/>
          <w:szCs w:val="24"/>
        </w:rPr>
        <w:t xml:space="preserve"> jaar niet verkocht worden en </w:t>
      </w:r>
      <w:r w:rsidR="00D062B9">
        <w:rPr>
          <w:rFonts w:ascii="Calibri" w:eastAsia="Calibri" w:hAnsi="Calibri" w:cs="Calibri"/>
          <w:spacing w:val="-1"/>
          <w:sz w:val="24"/>
          <w:szCs w:val="24"/>
        </w:rPr>
        <w:t>moet gebruikt worden om VGPF-wedstrijden te organiseren</w:t>
      </w:r>
      <w:r w:rsidR="009457AF">
        <w:rPr>
          <w:rFonts w:ascii="Calibri" w:eastAsia="Calibri" w:hAnsi="Calibri" w:cs="Calibri"/>
          <w:spacing w:val="-1"/>
          <w:sz w:val="24"/>
          <w:szCs w:val="24"/>
        </w:rPr>
        <w:t xml:space="preserve"> door de club.</w:t>
      </w:r>
      <w:r w:rsidR="00D062B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17D8B">
        <w:rPr>
          <w:rFonts w:ascii="Calibri" w:eastAsia="Calibri" w:hAnsi="Calibri" w:cs="Calibri"/>
          <w:spacing w:val="-1"/>
          <w:sz w:val="24"/>
          <w:szCs w:val="24"/>
        </w:rPr>
        <w:t>Hoeveel stangen we aankopen is afhankelijk van het beschikbaar budget.</w:t>
      </w:r>
      <w:r w:rsidR="00A1014B">
        <w:rPr>
          <w:rFonts w:ascii="Calibri" w:eastAsia="Calibri" w:hAnsi="Calibri" w:cs="Calibri"/>
          <w:spacing w:val="-1"/>
          <w:sz w:val="24"/>
          <w:szCs w:val="24"/>
        </w:rPr>
        <w:t xml:space="preserve"> De inkomsten van de verkoop van deze baren zal gebruikt worden om de topsportwerking uit te bouwen.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A1014B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A1014B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100C" w14:textId="77777777" w:rsidR="00EC05A8" w:rsidRDefault="00EC05A8" w:rsidP="00136762">
      <w:pPr>
        <w:spacing w:after="0" w:line="240" w:lineRule="auto"/>
      </w:pPr>
      <w:r>
        <w:separator/>
      </w:r>
    </w:p>
  </w:endnote>
  <w:endnote w:type="continuationSeparator" w:id="0">
    <w:p w14:paraId="19CCAA21" w14:textId="77777777" w:rsidR="00EC05A8" w:rsidRDefault="00EC05A8" w:rsidP="00136762">
      <w:pPr>
        <w:spacing w:after="0" w:line="240" w:lineRule="auto"/>
      </w:pPr>
      <w:r>
        <w:continuationSeparator/>
      </w:r>
    </w:p>
  </w:endnote>
  <w:endnote w:type="continuationNotice" w:id="1">
    <w:p w14:paraId="44B9BE0B" w14:textId="77777777" w:rsidR="00EC05A8" w:rsidRDefault="00EC0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141D" w14:textId="77777777" w:rsidR="00EC05A8" w:rsidRDefault="00EC05A8" w:rsidP="00136762">
      <w:pPr>
        <w:spacing w:after="0" w:line="240" w:lineRule="auto"/>
      </w:pPr>
      <w:r>
        <w:separator/>
      </w:r>
    </w:p>
  </w:footnote>
  <w:footnote w:type="continuationSeparator" w:id="0">
    <w:p w14:paraId="727A6879" w14:textId="77777777" w:rsidR="00EC05A8" w:rsidRDefault="00EC05A8" w:rsidP="00136762">
      <w:pPr>
        <w:spacing w:after="0" w:line="240" w:lineRule="auto"/>
      </w:pPr>
      <w:r>
        <w:continuationSeparator/>
      </w:r>
    </w:p>
  </w:footnote>
  <w:footnote w:type="continuationNotice" w:id="1">
    <w:p w14:paraId="6C12E6EB" w14:textId="77777777" w:rsidR="00EC05A8" w:rsidRDefault="00EC0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008"/>
    <w:multiLevelType w:val="hybridMultilevel"/>
    <w:tmpl w:val="1E32B9EA"/>
    <w:lvl w:ilvl="0" w:tplc="DB303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71B04"/>
    <w:rsid w:val="001F0CAD"/>
    <w:rsid w:val="0020218B"/>
    <w:rsid w:val="002117A4"/>
    <w:rsid w:val="00246E43"/>
    <w:rsid w:val="002516B1"/>
    <w:rsid w:val="00253954"/>
    <w:rsid w:val="002557DD"/>
    <w:rsid w:val="002604AA"/>
    <w:rsid w:val="002A487C"/>
    <w:rsid w:val="002A6A2D"/>
    <w:rsid w:val="002C5EC6"/>
    <w:rsid w:val="002D1AFC"/>
    <w:rsid w:val="002E6F3B"/>
    <w:rsid w:val="002F6EFF"/>
    <w:rsid w:val="0030398F"/>
    <w:rsid w:val="00311E49"/>
    <w:rsid w:val="0031379E"/>
    <w:rsid w:val="00316E56"/>
    <w:rsid w:val="00334773"/>
    <w:rsid w:val="00351FD6"/>
    <w:rsid w:val="00374DF2"/>
    <w:rsid w:val="0038162C"/>
    <w:rsid w:val="00392248"/>
    <w:rsid w:val="00392931"/>
    <w:rsid w:val="003A45EF"/>
    <w:rsid w:val="003C536A"/>
    <w:rsid w:val="003F2909"/>
    <w:rsid w:val="00402E6F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66959"/>
    <w:rsid w:val="005C4512"/>
    <w:rsid w:val="005D556A"/>
    <w:rsid w:val="005E175C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687D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724"/>
    <w:rsid w:val="00821C3A"/>
    <w:rsid w:val="008316BF"/>
    <w:rsid w:val="00845317"/>
    <w:rsid w:val="00857142"/>
    <w:rsid w:val="008662A5"/>
    <w:rsid w:val="008956D2"/>
    <w:rsid w:val="008A6261"/>
    <w:rsid w:val="008B593D"/>
    <w:rsid w:val="008F281F"/>
    <w:rsid w:val="00903B4F"/>
    <w:rsid w:val="00910D4A"/>
    <w:rsid w:val="00917D8B"/>
    <w:rsid w:val="009457AF"/>
    <w:rsid w:val="009A2D16"/>
    <w:rsid w:val="009C1CB9"/>
    <w:rsid w:val="009D1ADC"/>
    <w:rsid w:val="009D1F42"/>
    <w:rsid w:val="009F6F46"/>
    <w:rsid w:val="00A044BF"/>
    <w:rsid w:val="00A1014B"/>
    <w:rsid w:val="00A220B6"/>
    <w:rsid w:val="00A24BED"/>
    <w:rsid w:val="00A2652A"/>
    <w:rsid w:val="00A27A49"/>
    <w:rsid w:val="00A27B28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6B9E"/>
    <w:rsid w:val="00C11085"/>
    <w:rsid w:val="00C12AD6"/>
    <w:rsid w:val="00C1597F"/>
    <w:rsid w:val="00C25E34"/>
    <w:rsid w:val="00C33938"/>
    <w:rsid w:val="00C468F1"/>
    <w:rsid w:val="00C5505E"/>
    <w:rsid w:val="00C76DD8"/>
    <w:rsid w:val="00C93C36"/>
    <w:rsid w:val="00CA05F7"/>
    <w:rsid w:val="00CB670D"/>
    <w:rsid w:val="00CD64AC"/>
    <w:rsid w:val="00CF5179"/>
    <w:rsid w:val="00D062B9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35BEB"/>
    <w:rsid w:val="00E6145C"/>
    <w:rsid w:val="00E84462"/>
    <w:rsid w:val="00E84BDB"/>
    <w:rsid w:val="00EA2A32"/>
    <w:rsid w:val="00EA476E"/>
    <w:rsid w:val="00EA7A61"/>
    <w:rsid w:val="00EC05A8"/>
    <w:rsid w:val="00EC4284"/>
    <w:rsid w:val="00ED39A6"/>
    <w:rsid w:val="00EE5BD5"/>
    <w:rsid w:val="00EF6736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5770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58</cp:revision>
  <dcterms:created xsi:type="dcterms:W3CDTF">2022-02-03T18:06:00Z</dcterms:created>
  <dcterms:modified xsi:type="dcterms:W3CDTF">2022-02-15T15:32:00Z</dcterms:modified>
</cp:coreProperties>
</file>